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02" w:rsidRPr="00BE0102" w:rsidRDefault="00BE0102" w:rsidP="00FE4975">
      <w:pPr>
        <w:spacing w:line="240" w:lineRule="auto"/>
        <w:rPr>
          <w:sz w:val="20"/>
          <w:szCs w:val="20"/>
        </w:rPr>
      </w:pPr>
      <w:r w:rsidRPr="00BE0102">
        <w:rPr>
          <w:sz w:val="20"/>
          <w:szCs w:val="20"/>
        </w:rPr>
        <w:t>Name _________________</w:t>
      </w:r>
      <w:r w:rsidRPr="00BE0102">
        <w:rPr>
          <w:sz w:val="20"/>
          <w:szCs w:val="20"/>
        </w:rPr>
        <w:tab/>
      </w:r>
      <w:r w:rsidRPr="00BE0102">
        <w:rPr>
          <w:sz w:val="20"/>
          <w:szCs w:val="20"/>
        </w:rPr>
        <w:tab/>
      </w:r>
      <w:r w:rsidRPr="00BE0102">
        <w:rPr>
          <w:sz w:val="20"/>
          <w:szCs w:val="20"/>
        </w:rPr>
        <w:tab/>
      </w:r>
      <w:r w:rsidRPr="00BE0102">
        <w:rPr>
          <w:sz w:val="20"/>
          <w:szCs w:val="20"/>
        </w:rPr>
        <w:tab/>
      </w:r>
      <w:r w:rsidRPr="00BE0102">
        <w:rPr>
          <w:sz w:val="20"/>
          <w:szCs w:val="20"/>
        </w:rPr>
        <w:tab/>
      </w:r>
      <w:r w:rsidRPr="00BE0102">
        <w:rPr>
          <w:sz w:val="20"/>
          <w:szCs w:val="20"/>
        </w:rPr>
        <w:tab/>
      </w:r>
      <w:r w:rsidRPr="00BE0102">
        <w:rPr>
          <w:sz w:val="20"/>
          <w:szCs w:val="20"/>
        </w:rPr>
        <w:tab/>
        <w:t>APWH9: Hofschneider</w:t>
      </w:r>
    </w:p>
    <w:p w:rsidR="00BE0102" w:rsidRPr="00BE0102" w:rsidRDefault="00BE0102" w:rsidP="00FE4975">
      <w:pPr>
        <w:spacing w:line="240" w:lineRule="auto"/>
        <w:jc w:val="center"/>
        <w:rPr>
          <w:sz w:val="20"/>
          <w:szCs w:val="20"/>
        </w:rPr>
      </w:pPr>
      <w:r w:rsidRPr="00BE0102">
        <w:rPr>
          <w:sz w:val="20"/>
          <w:szCs w:val="20"/>
        </w:rPr>
        <w:t xml:space="preserve">Indian Ocean Trade </w:t>
      </w:r>
      <w:proofErr w:type="spellStart"/>
      <w:r w:rsidRPr="00BE0102">
        <w:rPr>
          <w:sz w:val="20"/>
          <w:szCs w:val="20"/>
        </w:rPr>
        <w:t>Webquest</w:t>
      </w:r>
      <w:proofErr w:type="spellEnd"/>
    </w:p>
    <w:p w:rsidR="00BE0102" w:rsidRPr="00BE0102" w:rsidRDefault="00BE0102" w:rsidP="00FE4975">
      <w:pPr>
        <w:spacing w:line="240" w:lineRule="auto"/>
        <w:rPr>
          <w:sz w:val="20"/>
          <w:szCs w:val="20"/>
        </w:rPr>
      </w:pPr>
      <w:r w:rsidRPr="00BE0102">
        <w:rPr>
          <w:sz w:val="20"/>
          <w:szCs w:val="20"/>
        </w:rPr>
        <w:t xml:space="preserve">Using the following link we will be exploring the Indian Ocean trade routes </w:t>
      </w:r>
      <w:hyperlink r:id="rId5" w:history="1">
        <w:r w:rsidRPr="00BE0102">
          <w:rPr>
            <w:rStyle w:val="Hyperlink"/>
            <w:sz w:val="20"/>
            <w:szCs w:val="20"/>
          </w:rPr>
          <w:t>http://indianoceanhistory.org/</w:t>
        </w:r>
      </w:hyperlink>
    </w:p>
    <w:p w:rsidR="00BE0102" w:rsidRPr="00BE0102" w:rsidRDefault="00BE0102" w:rsidP="00FE4975">
      <w:pPr>
        <w:spacing w:line="240" w:lineRule="auto"/>
        <w:rPr>
          <w:sz w:val="20"/>
          <w:szCs w:val="20"/>
        </w:rPr>
      </w:pPr>
      <w:r w:rsidRPr="00BE0102">
        <w:rPr>
          <w:sz w:val="20"/>
          <w:szCs w:val="20"/>
        </w:rPr>
        <w:t xml:space="preserve"> Warning: Try not to click away from the website because when you go back to it, it takes you back to the intro page, and you have to click back to wherever you were. It’s not a big deal; just kind of annoying!  </w:t>
      </w:r>
    </w:p>
    <w:p w:rsidR="00BE0102" w:rsidRPr="00BE0102" w:rsidRDefault="00BE0102" w:rsidP="00FE4975">
      <w:pPr>
        <w:spacing w:line="240" w:lineRule="auto"/>
        <w:rPr>
          <w:b/>
          <w:sz w:val="20"/>
          <w:szCs w:val="20"/>
        </w:rPr>
      </w:pPr>
      <w:r w:rsidRPr="00BE0102">
        <w:rPr>
          <w:b/>
          <w:sz w:val="20"/>
          <w:szCs w:val="20"/>
        </w:rPr>
        <w:t>General Instructions:</w:t>
      </w:r>
    </w:p>
    <w:p w:rsidR="00BE0102" w:rsidRPr="00BE0102" w:rsidRDefault="00BE0102" w:rsidP="00FE4975">
      <w:pPr>
        <w:pStyle w:val="ListParagraph"/>
        <w:numPr>
          <w:ilvl w:val="0"/>
          <w:numId w:val="1"/>
        </w:numPr>
        <w:spacing w:line="240" w:lineRule="auto"/>
        <w:rPr>
          <w:sz w:val="20"/>
          <w:szCs w:val="20"/>
        </w:rPr>
      </w:pPr>
      <w:r w:rsidRPr="00BE0102">
        <w:rPr>
          <w:sz w:val="20"/>
          <w:szCs w:val="20"/>
        </w:rPr>
        <w:t>As you explore the whole site, pay attention to comparisons you can make between the Indian Ocean routes and the Silk Roads. Look at regions, goods, and potential interactions.</w:t>
      </w:r>
    </w:p>
    <w:p w:rsidR="00BE0102" w:rsidRPr="00BE0102" w:rsidRDefault="00BE0102" w:rsidP="00FE4975">
      <w:pPr>
        <w:pStyle w:val="ListParagraph"/>
        <w:numPr>
          <w:ilvl w:val="0"/>
          <w:numId w:val="1"/>
        </w:numPr>
        <w:spacing w:line="240" w:lineRule="auto"/>
        <w:rPr>
          <w:sz w:val="20"/>
          <w:szCs w:val="20"/>
        </w:rPr>
      </w:pPr>
      <w:r w:rsidRPr="00BE0102">
        <w:rPr>
          <w:sz w:val="20"/>
          <w:szCs w:val="20"/>
        </w:rPr>
        <w:t>Make sure you complete the activities below, but feel free to explore the other parts of the site!</w:t>
      </w:r>
    </w:p>
    <w:p w:rsidR="00BE0102" w:rsidRPr="00BE0102" w:rsidRDefault="00BE0102" w:rsidP="00FE4975">
      <w:pPr>
        <w:pStyle w:val="ListParagraph"/>
        <w:spacing w:line="240" w:lineRule="auto"/>
        <w:ind w:left="360"/>
        <w:rPr>
          <w:sz w:val="20"/>
          <w:szCs w:val="20"/>
        </w:rPr>
      </w:pPr>
      <w:r w:rsidRPr="00BE0102">
        <w:rPr>
          <w:sz w:val="20"/>
          <w:szCs w:val="20"/>
        </w:rPr>
        <w:t xml:space="preserve">A. </w:t>
      </w:r>
      <w:proofErr w:type="gramStart"/>
      <w:r w:rsidRPr="00BE0102">
        <w:rPr>
          <w:sz w:val="20"/>
          <w:szCs w:val="20"/>
        </w:rPr>
        <w:t>Under</w:t>
      </w:r>
      <w:proofErr w:type="gramEnd"/>
      <w:r w:rsidRPr="00BE0102">
        <w:rPr>
          <w:sz w:val="20"/>
          <w:szCs w:val="20"/>
        </w:rPr>
        <w:t xml:space="preserve"> Learning Tools, click Student Guide. Read the intro.</w:t>
      </w:r>
    </w:p>
    <w:p w:rsidR="00BE0102" w:rsidRPr="00BE0102" w:rsidRDefault="00BE0102" w:rsidP="00FE4975">
      <w:pPr>
        <w:spacing w:line="240" w:lineRule="auto"/>
        <w:ind w:left="360"/>
        <w:rPr>
          <w:sz w:val="20"/>
          <w:szCs w:val="20"/>
        </w:rPr>
      </w:pPr>
      <w:r w:rsidRPr="00BE0102">
        <w:rPr>
          <w:sz w:val="20"/>
          <w:szCs w:val="20"/>
        </w:rPr>
        <w:t xml:space="preserve">B. </w:t>
      </w:r>
      <w:proofErr w:type="gramStart"/>
      <w:r w:rsidRPr="00BE0102">
        <w:rPr>
          <w:sz w:val="20"/>
          <w:szCs w:val="20"/>
        </w:rPr>
        <w:t>Under</w:t>
      </w:r>
      <w:proofErr w:type="gramEnd"/>
      <w:r w:rsidRPr="00BE0102">
        <w:rPr>
          <w:sz w:val="20"/>
          <w:szCs w:val="20"/>
        </w:rPr>
        <w:t xml:space="preserve"> Learning Tools, click Historical Overview. Read it! And answer:  </w:t>
      </w:r>
    </w:p>
    <w:p w:rsidR="00BE0102" w:rsidRPr="00BE0102" w:rsidRDefault="00BE0102" w:rsidP="00FE4975">
      <w:pPr>
        <w:pStyle w:val="ListParagraph"/>
        <w:numPr>
          <w:ilvl w:val="1"/>
          <w:numId w:val="2"/>
        </w:numPr>
        <w:spacing w:line="240" w:lineRule="auto"/>
        <w:rPr>
          <w:sz w:val="20"/>
          <w:szCs w:val="20"/>
        </w:rPr>
      </w:pPr>
      <w:r w:rsidRPr="00BE0102">
        <w:rPr>
          <w:sz w:val="20"/>
          <w:szCs w:val="20"/>
        </w:rPr>
        <w:t xml:space="preserve">Describe the Indian Ocean Region. </w:t>
      </w:r>
    </w:p>
    <w:p w:rsidR="00BE0102" w:rsidRDefault="00BE0102" w:rsidP="00FE4975">
      <w:pPr>
        <w:pStyle w:val="ListParagraph"/>
        <w:numPr>
          <w:ilvl w:val="1"/>
          <w:numId w:val="2"/>
        </w:numPr>
        <w:spacing w:line="240" w:lineRule="auto"/>
        <w:rPr>
          <w:sz w:val="20"/>
          <w:szCs w:val="20"/>
        </w:rPr>
      </w:pPr>
      <w:r w:rsidRPr="00BE0102">
        <w:rPr>
          <w:sz w:val="20"/>
          <w:szCs w:val="20"/>
        </w:rPr>
        <w:t>What is the significance of the monsoons? (Also go to Maps &gt; Prehistoric Era and click on the Monsoon Geography Icon)</w:t>
      </w:r>
    </w:p>
    <w:p w:rsidR="00FE4975" w:rsidRPr="00BE0102" w:rsidRDefault="00FE4975" w:rsidP="00FE4975">
      <w:pPr>
        <w:pStyle w:val="ListParagraph"/>
        <w:spacing w:line="240" w:lineRule="auto"/>
        <w:ind w:left="1080"/>
        <w:rPr>
          <w:sz w:val="20"/>
          <w:szCs w:val="20"/>
        </w:rPr>
      </w:pPr>
    </w:p>
    <w:p w:rsidR="00BE0102" w:rsidRPr="00BE0102" w:rsidRDefault="00BE0102" w:rsidP="00FE4975">
      <w:pPr>
        <w:pStyle w:val="ListParagraph"/>
        <w:spacing w:line="240" w:lineRule="auto"/>
        <w:ind w:left="360"/>
        <w:rPr>
          <w:sz w:val="20"/>
          <w:szCs w:val="20"/>
        </w:rPr>
      </w:pPr>
      <w:r w:rsidRPr="00BE0102">
        <w:rPr>
          <w:sz w:val="20"/>
          <w:szCs w:val="20"/>
        </w:rPr>
        <w:t xml:space="preserve">C. On the same page, click the Medieval Era Overview. Read it! And answer:  </w:t>
      </w:r>
    </w:p>
    <w:p w:rsidR="00BE0102" w:rsidRPr="00BE0102" w:rsidRDefault="00BE0102" w:rsidP="00FE4975">
      <w:pPr>
        <w:pStyle w:val="ListParagraph"/>
        <w:numPr>
          <w:ilvl w:val="0"/>
          <w:numId w:val="5"/>
        </w:numPr>
        <w:spacing w:line="240" w:lineRule="auto"/>
        <w:rPr>
          <w:sz w:val="20"/>
          <w:szCs w:val="20"/>
        </w:rPr>
      </w:pPr>
      <w:r w:rsidRPr="00BE0102">
        <w:rPr>
          <w:sz w:val="20"/>
          <w:szCs w:val="20"/>
        </w:rPr>
        <w:t xml:space="preserve">While you read (and explore the maps later), add Indian Ocean region info </w:t>
      </w:r>
      <w:r w:rsidR="00531230">
        <w:rPr>
          <w:sz w:val="20"/>
          <w:szCs w:val="20"/>
        </w:rPr>
        <w:t>to your notes.</w:t>
      </w:r>
    </w:p>
    <w:p w:rsidR="00BE0102" w:rsidRPr="00BE0102" w:rsidRDefault="00BE0102" w:rsidP="00FE4975">
      <w:pPr>
        <w:pStyle w:val="ListParagraph"/>
        <w:numPr>
          <w:ilvl w:val="0"/>
          <w:numId w:val="5"/>
        </w:numPr>
        <w:spacing w:line="240" w:lineRule="auto"/>
        <w:rPr>
          <w:sz w:val="20"/>
          <w:szCs w:val="20"/>
        </w:rPr>
      </w:pPr>
      <w:r w:rsidRPr="00BE0102">
        <w:rPr>
          <w:sz w:val="20"/>
          <w:szCs w:val="20"/>
        </w:rPr>
        <w:t xml:space="preserve">What time period does the “Medieval Era” cover according to the site? </w:t>
      </w:r>
    </w:p>
    <w:p w:rsidR="00BE0102" w:rsidRPr="00BE0102" w:rsidRDefault="00BE0102" w:rsidP="00531230">
      <w:pPr>
        <w:pStyle w:val="ListParagraph"/>
        <w:numPr>
          <w:ilvl w:val="1"/>
          <w:numId w:val="5"/>
        </w:numPr>
        <w:spacing w:line="240" w:lineRule="auto"/>
        <w:rPr>
          <w:sz w:val="20"/>
          <w:szCs w:val="20"/>
        </w:rPr>
      </w:pPr>
      <w:r w:rsidRPr="00BE0102">
        <w:rPr>
          <w:sz w:val="20"/>
          <w:szCs w:val="20"/>
        </w:rPr>
        <w:t xml:space="preserve">Why might this </w:t>
      </w:r>
      <w:proofErr w:type="spellStart"/>
      <w:r w:rsidRPr="00BE0102">
        <w:rPr>
          <w:sz w:val="20"/>
          <w:szCs w:val="20"/>
        </w:rPr>
        <w:t>periodization</w:t>
      </w:r>
      <w:proofErr w:type="spellEnd"/>
      <w:r w:rsidRPr="00BE0102">
        <w:rPr>
          <w:sz w:val="20"/>
          <w:szCs w:val="20"/>
        </w:rPr>
        <w:t xml:space="preserve"> be different than the AP World History curriculum? </w:t>
      </w:r>
    </w:p>
    <w:p w:rsidR="00BE0102" w:rsidRPr="00BE0102" w:rsidRDefault="00BE0102" w:rsidP="00FE4975">
      <w:pPr>
        <w:pStyle w:val="ListParagraph"/>
        <w:numPr>
          <w:ilvl w:val="0"/>
          <w:numId w:val="5"/>
        </w:numPr>
        <w:spacing w:line="240" w:lineRule="auto"/>
        <w:rPr>
          <w:sz w:val="20"/>
          <w:szCs w:val="20"/>
        </w:rPr>
      </w:pPr>
      <w:r w:rsidRPr="00BE0102">
        <w:rPr>
          <w:sz w:val="20"/>
          <w:szCs w:val="20"/>
        </w:rPr>
        <w:t xml:space="preserve">Explain the “major changes” in the eastern end of the Indian Ocean region. </w:t>
      </w:r>
    </w:p>
    <w:p w:rsidR="00BE0102" w:rsidRPr="00BE0102" w:rsidRDefault="00BE0102" w:rsidP="00FE4975">
      <w:pPr>
        <w:pStyle w:val="ListParagraph"/>
        <w:numPr>
          <w:ilvl w:val="0"/>
          <w:numId w:val="5"/>
        </w:numPr>
        <w:spacing w:line="240" w:lineRule="auto"/>
        <w:rPr>
          <w:sz w:val="20"/>
          <w:szCs w:val="20"/>
        </w:rPr>
      </w:pPr>
      <w:r w:rsidRPr="00BE0102">
        <w:rPr>
          <w:sz w:val="20"/>
          <w:szCs w:val="20"/>
        </w:rPr>
        <w:t xml:space="preserve">Describe the port of Guangzhou (Canton). </w:t>
      </w:r>
    </w:p>
    <w:p w:rsidR="00BE0102" w:rsidRPr="00BE0102" w:rsidRDefault="00BE0102" w:rsidP="00FE4975">
      <w:pPr>
        <w:pStyle w:val="ListParagraph"/>
        <w:numPr>
          <w:ilvl w:val="0"/>
          <w:numId w:val="5"/>
        </w:numPr>
        <w:spacing w:line="240" w:lineRule="auto"/>
        <w:rPr>
          <w:sz w:val="20"/>
          <w:szCs w:val="20"/>
        </w:rPr>
      </w:pPr>
      <w:r w:rsidRPr="00BE0102">
        <w:rPr>
          <w:sz w:val="20"/>
          <w:szCs w:val="20"/>
        </w:rPr>
        <w:t xml:space="preserve">Explain the “major changes” in the western end of the Indian Ocean region. </w:t>
      </w:r>
    </w:p>
    <w:p w:rsidR="00BE0102" w:rsidRPr="00BE0102" w:rsidRDefault="00BE0102" w:rsidP="00FE4975">
      <w:pPr>
        <w:pStyle w:val="ListParagraph"/>
        <w:numPr>
          <w:ilvl w:val="0"/>
          <w:numId w:val="5"/>
        </w:numPr>
        <w:spacing w:line="240" w:lineRule="auto"/>
        <w:rPr>
          <w:sz w:val="20"/>
          <w:szCs w:val="20"/>
        </w:rPr>
      </w:pPr>
      <w:r w:rsidRPr="00BE0102">
        <w:rPr>
          <w:sz w:val="20"/>
          <w:szCs w:val="20"/>
        </w:rPr>
        <w:t>What is Swahili?</w:t>
      </w:r>
    </w:p>
    <w:p w:rsidR="00BE0102" w:rsidRPr="00BE0102" w:rsidRDefault="00BE0102" w:rsidP="00FE4975">
      <w:pPr>
        <w:spacing w:after="0" w:line="240" w:lineRule="auto"/>
        <w:rPr>
          <w:sz w:val="20"/>
          <w:szCs w:val="20"/>
        </w:rPr>
      </w:pPr>
      <w:r w:rsidRPr="00BE0102">
        <w:rPr>
          <w:sz w:val="20"/>
          <w:szCs w:val="20"/>
        </w:rPr>
        <w:t xml:space="preserve">      D. </w:t>
      </w:r>
      <w:proofErr w:type="gramStart"/>
      <w:r w:rsidRPr="00BE0102">
        <w:rPr>
          <w:sz w:val="20"/>
          <w:szCs w:val="20"/>
        </w:rPr>
        <w:t>Under</w:t>
      </w:r>
      <w:proofErr w:type="gramEnd"/>
      <w:r w:rsidRPr="00BE0102">
        <w:rPr>
          <w:sz w:val="20"/>
          <w:szCs w:val="20"/>
        </w:rPr>
        <w:t xml:space="preserve"> Maps, click Medieval Era. Explore the map! And answer: </w:t>
      </w:r>
    </w:p>
    <w:p w:rsidR="00BE0102" w:rsidRPr="00BE0102" w:rsidRDefault="00BE0102" w:rsidP="00FE4975">
      <w:pPr>
        <w:pStyle w:val="ListParagraph"/>
        <w:numPr>
          <w:ilvl w:val="0"/>
          <w:numId w:val="7"/>
        </w:numPr>
        <w:spacing w:after="0" w:line="240" w:lineRule="auto"/>
        <w:rPr>
          <w:sz w:val="20"/>
          <w:szCs w:val="20"/>
        </w:rPr>
      </w:pPr>
      <w:r w:rsidRPr="00BE0102">
        <w:rPr>
          <w:sz w:val="20"/>
          <w:szCs w:val="20"/>
        </w:rPr>
        <w:t xml:space="preserve">Where on the map do water routes and overland routes converge such that goods transported via water can then be carried to another destination overland, or vice versa? Don’t forget the Trans-Saharan routes. </w:t>
      </w:r>
    </w:p>
    <w:p w:rsidR="00BE0102" w:rsidRPr="00BE0102" w:rsidRDefault="00BE0102" w:rsidP="00FE4975">
      <w:pPr>
        <w:pStyle w:val="ListParagraph"/>
        <w:numPr>
          <w:ilvl w:val="0"/>
          <w:numId w:val="7"/>
        </w:numPr>
        <w:spacing w:after="0" w:line="240" w:lineRule="auto"/>
        <w:rPr>
          <w:sz w:val="20"/>
          <w:szCs w:val="20"/>
        </w:rPr>
      </w:pPr>
      <w:r w:rsidRPr="00BE0102">
        <w:rPr>
          <w:sz w:val="20"/>
          <w:szCs w:val="20"/>
        </w:rPr>
        <w:t xml:space="preserve">Look at the travelers. From what regions/civilizations did most of them come? Compare that to the travelers on the Classical Era map. </w:t>
      </w:r>
    </w:p>
    <w:p w:rsidR="00531230" w:rsidRDefault="00531230" w:rsidP="00531230">
      <w:pPr>
        <w:pStyle w:val="ListParagraph"/>
        <w:numPr>
          <w:ilvl w:val="0"/>
          <w:numId w:val="7"/>
        </w:numPr>
        <w:spacing w:line="240" w:lineRule="auto"/>
        <w:rPr>
          <w:sz w:val="20"/>
          <w:szCs w:val="20"/>
        </w:rPr>
      </w:pPr>
      <w:r w:rsidRPr="00BE0102">
        <w:rPr>
          <w:sz w:val="20"/>
          <w:szCs w:val="20"/>
        </w:rPr>
        <w:t xml:space="preserve">Pay attention to the labeling the following: representation of the ocean trade routes ▪ Persian Gulf ▪ Red Sea ▪ Bay of Bengal ▪ South </w:t>
      </w:r>
      <w:r>
        <w:rPr>
          <w:sz w:val="20"/>
          <w:szCs w:val="20"/>
        </w:rPr>
        <w:t xml:space="preserve">China Sea ▪ Strait of Malacca </w:t>
      </w:r>
    </w:p>
    <w:p w:rsidR="00BE0102" w:rsidRPr="00531230" w:rsidRDefault="00BE0102" w:rsidP="00531230">
      <w:pPr>
        <w:pStyle w:val="ListParagraph"/>
        <w:numPr>
          <w:ilvl w:val="1"/>
          <w:numId w:val="7"/>
        </w:numPr>
        <w:spacing w:line="240" w:lineRule="auto"/>
        <w:rPr>
          <w:sz w:val="20"/>
          <w:szCs w:val="20"/>
        </w:rPr>
      </w:pPr>
      <w:r w:rsidRPr="00531230">
        <w:rPr>
          <w:sz w:val="20"/>
          <w:szCs w:val="20"/>
        </w:rPr>
        <w:t xml:space="preserve">As you explore the goods, object, places, etc. keep </w:t>
      </w:r>
      <w:r w:rsidR="00531230">
        <w:rPr>
          <w:sz w:val="20"/>
          <w:szCs w:val="20"/>
        </w:rPr>
        <w:t xml:space="preserve">adding important information to your term </w:t>
      </w:r>
      <w:proofErr w:type="gramStart"/>
      <w:r w:rsidR="00531230">
        <w:rPr>
          <w:sz w:val="20"/>
          <w:szCs w:val="20"/>
        </w:rPr>
        <w:t>chart(</w:t>
      </w:r>
      <w:proofErr w:type="gramEnd"/>
      <w:r w:rsidR="00531230">
        <w:rPr>
          <w:sz w:val="20"/>
          <w:szCs w:val="20"/>
        </w:rPr>
        <w:t>new trade cities through trading organizations).</w:t>
      </w:r>
    </w:p>
    <w:p w:rsidR="00BE0102" w:rsidRPr="00BE0102" w:rsidRDefault="00BE0102" w:rsidP="00FE4975">
      <w:pPr>
        <w:spacing w:line="240" w:lineRule="auto"/>
        <w:rPr>
          <w:sz w:val="20"/>
          <w:szCs w:val="20"/>
        </w:rPr>
      </w:pPr>
    </w:p>
    <w:p w:rsidR="00BE0102" w:rsidRPr="00BE0102" w:rsidRDefault="00BE0102" w:rsidP="00FE4975">
      <w:pPr>
        <w:spacing w:line="240" w:lineRule="auto"/>
        <w:rPr>
          <w:b/>
          <w:sz w:val="20"/>
          <w:szCs w:val="20"/>
        </w:rPr>
      </w:pPr>
      <w:r w:rsidRPr="00BE0102">
        <w:rPr>
          <w:b/>
          <w:sz w:val="20"/>
          <w:szCs w:val="20"/>
        </w:rPr>
        <w:t>Other helpful reference activities:</w:t>
      </w:r>
    </w:p>
    <w:p w:rsidR="00BE0102" w:rsidRPr="00BE0102" w:rsidRDefault="00BE0102" w:rsidP="00FE4975">
      <w:pPr>
        <w:spacing w:line="240" w:lineRule="auto"/>
        <w:rPr>
          <w:sz w:val="20"/>
          <w:szCs w:val="20"/>
        </w:rPr>
      </w:pPr>
      <w:r w:rsidRPr="00BE0102">
        <w:rPr>
          <w:sz w:val="20"/>
          <w:szCs w:val="20"/>
        </w:rPr>
        <w:t>Indian Ocean Map http://bcs.bedfordstmartins.com/strayer1e/pages/bcs-main.asp?v=chapter&amp;s=08000&amp;n=00070&amp;i=08070.01&amp;o=| 00090|00040|00070|&amp;ns=0</w:t>
      </w:r>
    </w:p>
    <w:p w:rsidR="00FE4975" w:rsidRPr="00BE0102" w:rsidRDefault="00BE0102" w:rsidP="00FE4975">
      <w:pPr>
        <w:spacing w:line="240" w:lineRule="auto"/>
        <w:rPr>
          <w:sz w:val="20"/>
          <w:szCs w:val="20"/>
        </w:rPr>
      </w:pPr>
      <w:r w:rsidRPr="00BE0102">
        <w:rPr>
          <w:sz w:val="20"/>
          <w:szCs w:val="20"/>
        </w:rPr>
        <w:t>Trans-Saharan Routes http://bcs.bedfordstmartins.com/strayer1e/pages/bcs-main.asp?v=chapter&amp;s=08000&amp;n=00070&amp;i=08070.02&amp;o=| 00090|00040|00070|&amp;ns=69</w:t>
      </w:r>
    </w:p>
    <w:sectPr w:rsidR="00FE4975" w:rsidRPr="00BE0102" w:rsidSect="00DA7B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24E"/>
    <w:multiLevelType w:val="hybridMultilevel"/>
    <w:tmpl w:val="1B5E2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4B7A37"/>
    <w:multiLevelType w:val="hybridMultilevel"/>
    <w:tmpl w:val="E736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9C0F73"/>
    <w:multiLevelType w:val="hybridMultilevel"/>
    <w:tmpl w:val="D24C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64221"/>
    <w:multiLevelType w:val="hybridMultilevel"/>
    <w:tmpl w:val="563EFBA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0E3026"/>
    <w:multiLevelType w:val="hybridMultilevel"/>
    <w:tmpl w:val="A050C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E3F77"/>
    <w:multiLevelType w:val="hybridMultilevel"/>
    <w:tmpl w:val="02B2AA0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1B1BA1"/>
    <w:multiLevelType w:val="hybridMultilevel"/>
    <w:tmpl w:val="65ACF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0102"/>
    <w:rsid w:val="0006631E"/>
    <w:rsid w:val="00531230"/>
    <w:rsid w:val="00BE0102"/>
    <w:rsid w:val="00DA39E9"/>
    <w:rsid w:val="00DA7B85"/>
    <w:rsid w:val="00FE4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102"/>
    <w:rPr>
      <w:color w:val="0000FF" w:themeColor="hyperlink"/>
      <w:u w:val="single"/>
    </w:rPr>
  </w:style>
  <w:style w:type="paragraph" w:styleId="ListParagraph">
    <w:name w:val="List Paragraph"/>
    <w:basedOn w:val="Normal"/>
    <w:uiPriority w:val="34"/>
    <w:qFormat/>
    <w:rsid w:val="00BE0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dianoceanhisto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Hofschneider</dc:creator>
  <cp:lastModifiedBy>Jennifer Hofschneider</cp:lastModifiedBy>
  <cp:revision>2</cp:revision>
  <cp:lastPrinted>2015-01-06T17:08:00Z</cp:lastPrinted>
  <dcterms:created xsi:type="dcterms:W3CDTF">2015-01-06T16:43:00Z</dcterms:created>
  <dcterms:modified xsi:type="dcterms:W3CDTF">2015-01-06T17:53:00Z</dcterms:modified>
</cp:coreProperties>
</file>